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B" w:rsidRPr="001D493A" w:rsidRDefault="00375882" w:rsidP="00375882">
      <w:pPr>
        <w:pBdr>
          <w:bottom w:val="single" w:sz="12" w:space="1" w:color="auto"/>
        </w:pBd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D493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D493A">
        <w:rPr>
          <w:rFonts w:ascii="Times New Roman" w:hAnsi="Times New Roman" w:cs="Times New Roman"/>
          <w:sz w:val="24"/>
          <w:szCs w:val="24"/>
        </w:rPr>
        <w:t>Железногорскую</w:t>
      </w:r>
      <w:proofErr w:type="spellEnd"/>
      <w:r w:rsidRPr="001D493A">
        <w:rPr>
          <w:rFonts w:ascii="Times New Roman" w:hAnsi="Times New Roman" w:cs="Times New Roman"/>
          <w:sz w:val="24"/>
          <w:szCs w:val="24"/>
        </w:rPr>
        <w:t xml:space="preserve"> межрайонную прокуратуру</w:t>
      </w:r>
    </w:p>
    <w:p w:rsidR="00375882" w:rsidRPr="001D493A" w:rsidRDefault="00375882" w:rsidP="00375882">
      <w:pPr>
        <w:pBdr>
          <w:bottom w:val="single" w:sz="12" w:space="1" w:color="auto"/>
        </w:pBd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D493A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375882" w:rsidRPr="001D493A" w:rsidRDefault="00375882" w:rsidP="0037588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D493A">
        <w:rPr>
          <w:rFonts w:ascii="Times New Roman" w:hAnsi="Times New Roman" w:cs="Times New Roman"/>
          <w:sz w:val="24"/>
          <w:szCs w:val="24"/>
        </w:rPr>
        <w:t>307130, г. Железногорск, ул. Горняков, 5</w:t>
      </w:r>
    </w:p>
    <w:p w:rsidR="00375882" w:rsidRDefault="00375882" w:rsidP="00375882">
      <w:pPr>
        <w:pBdr>
          <w:bottom w:val="single" w:sz="12" w:space="1" w:color="auto"/>
        </w:pBd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8A32BE" w:rsidRPr="001D493A" w:rsidRDefault="008A32BE" w:rsidP="00375882">
      <w:pPr>
        <w:pBdr>
          <w:bottom w:val="single" w:sz="12" w:space="1" w:color="auto"/>
        </w:pBd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B51801" w:rsidRPr="00B51801" w:rsidRDefault="00B51801" w:rsidP="00375882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(ФИО)</w:t>
      </w:r>
    </w:p>
    <w:p w:rsidR="00B51801" w:rsidRPr="00B51801" w:rsidRDefault="00B51801" w:rsidP="00375882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5180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1D493A" w:rsidRDefault="001D493A" w:rsidP="0037588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D493A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5180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51801" w:rsidRPr="001D493A" w:rsidRDefault="00B51801" w:rsidP="0037588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75882" w:rsidRDefault="00375882" w:rsidP="00375882">
      <w:pPr>
        <w:spacing w:after="0"/>
        <w:ind w:left="4536"/>
        <w:rPr>
          <w:rFonts w:ascii="Times New Roman" w:hAnsi="Times New Roman" w:cs="Times New Roman"/>
        </w:rPr>
      </w:pPr>
    </w:p>
    <w:p w:rsidR="00375882" w:rsidRDefault="00375882" w:rsidP="00375882">
      <w:pPr>
        <w:spacing w:after="0"/>
        <w:ind w:left="4536"/>
        <w:rPr>
          <w:rFonts w:ascii="Times New Roman" w:hAnsi="Times New Roman" w:cs="Times New Roman"/>
        </w:rPr>
      </w:pPr>
    </w:p>
    <w:p w:rsidR="00375882" w:rsidRDefault="00375882" w:rsidP="00375882">
      <w:pPr>
        <w:spacing w:after="0"/>
        <w:ind w:left="4536"/>
        <w:rPr>
          <w:rFonts w:ascii="Times New Roman" w:hAnsi="Times New Roman" w:cs="Times New Roman"/>
        </w:rPr>
      </w:pPr>
    </w:p>
    <w:p w:rsidR="00375882" w:rsidRPr="00E57088" w:rsidRDefault="00375882" w:rsidP="00E5708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57088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375882" w:rsidRPr="004A3F85" w:rsidRDefault="00375882" w:rsidP="00E57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F85">
        <w:rPr>
          <w:rFonts w:ascii="Times New Roman" w:hAnsi="Times New Roman" w:cs="Times New Roman"/>
          <w:b/>
          <w:sz w:val="24"/>
          <w:szCs w:val="24"/>
        </w:rPr>
        <w:t>о</w:t>
      </w:r>
      <w:r w:rsidR="00EB12D1" w:rsidRPr="004A3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F85" w:rsidRPr="004A3F85">
        <w:rPr>
          <w:rFonts w:ascii="Times New Roman" w:hAnsi="Times New Roman" w:cs="Times New Roman"/>
          <w:b/>
          <w:sz w:val="24"/>
          <w:szCs w:val="24"/>
        </w:rPr>
        <w:t xml:space="preserve">проведении проверки и защите </w:t>
      </w:r>
      <w:r w:rsidR="004A3F85">
        <w:rPr>
          <w:rFonts w:ascii="Times New Roman" w:hAnsi="Times New Roman" w:cs="Times New Roman"/>
          <w:b/>
          <w:sz w:val="24"/>
          <w:szCs w:val="24"/>
        </w:rPr>
        <w:t xml:space="preserve">законных </w:t>
      </w:r>
      <w:r w:rsidR="004A3F85" w:rsidRPr="004A3F85">
        <w:rPr>
          <w:rFonts w:ascii="Times New Roman" w:hAnsi="Times New Roman" w:cs="Times New Roman"/>
          <w:b/>
          <w:sz w:val="24"/>
          <w:szCs w:val="24"/>
        </w:rPr>
        <w:t xml:space="preserve">прав </w:t>
      </w:r>
      <w:r w:rsidR="004A3F85">
        <w:rPr>
          <w:rFonts w:ascii="Times New Roman" w:hAnsi="Times New Roman" w:cs="Times New Roman"/>
          <w:b/>
          <w:sz w:val="24"/>
          <w:szCs w:val="24"/>
        </w:rPr>
        <w:t>граждан</w:t>
      </w:r>
    </w:p>
    <w:p w:rsidR="004A2FBD" w:rsidRDefault="004A2FBD" w:rsidP="00375882">
      <w:pPr>
        <w:spacing w:after="0"/>
        <w:ind w:left="4536" w:hanging="1984"/>
        <w:rPr>
          <w:rFonts w:ascii="Times New Roman" w:hAnsi="Times New Roman" w:cs="Times New Roman"/>
          <w:sz w:val="24"/>
          <w:szCs w:val="24"/>
        </w:rPr>
      </w:pPr>
    </w:p>
    <w:p w:rsidR="004A2FBD" w:rsidRPr="00E57088" w:rsidRDefault="004A2FBD" w:rsidP="00E5708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088">
        <w:rPr>
          <w:rFonts w:ascii="Times New Roman" w:hAnsi="Times New Roman" w:cs="Times New Roman"/>
          <w:sz w:val="24"/>
          <w:szCs w:val="24"/>
        </w:rPr>
        <w:t xml:space="preserve">Я, являюсь председателем совета </w:t>
      </w:r>
      <w:r w:rsidR="00FD1487" w:rsidRPr="00E57088">
        <w:rPr>
          <w:rFonts w:ascii="Times New Roman" w:hAnsi="Times New Roman" w:cs="Times New Roman"/>
          <w:sz w:val="24"/>
          <w:szCs w:val="24"/>
        </w:rPr>
        <w:t xml:space="preserve">(жильцом) </w:t>
      </w:r>
      <w:r w:rsidRPr="00E57088">
        <w:rPr>
          <w:rFonts w:ascii="Times New Roman" w:hAnsi="Times New Roman" w:cs="Times New Roman"/>
          <w:sz w:val="24"/>
          <w:szCs w:val="24"/>
        </w:rPr>
        <w:t xml:space="preserve">многоквартирного дома № </w:t>
      </w:r>
      <w:r w:rsidR="005E4C0E" w:rsidRPr="00E57088">
        <w:rPr>
          <w:rFonts w:ascii="Times New Roman" w:hAnsi="Times New Roman" w:cs="Times New Roman"/>
          <w:sz w:val="24"/>
          <w:szCs w:val="24"/>
        </w:rPr>
        <w:t>___</w:t>
      </w:r>
      <w:r w:rsidRPr="00E57088">
        <w:rPr>
          <w:rFonts w:ascii="Times New Roman" w:hAnsi="Times New Roman" w:cs="Times New Roman"/>
          <w:sz w:val="24"/>
          <w:szCs w:val="24"/>
        </w:rPr>
        <w:t>,</w:t>
      </w:r>
      <w:r w:rsidR="00E57088">
        <w:rPr>
          <w:rFonts w:ascii="Times New Roman" w:hAnsi="Times New Roman" w:cs="Times New Roman"/>
          <w:sz w:val="24"/>
          <w:szCs w:val="24"/>
        </w:rPr>
        <w:t xml:space="preserve"> </w:t>
      </w:r>
      <w:r w:rsidRPr="00E57088">
        <w:rPr>
          <w:rFonts w:ascii="Times New Roman" w:hAnsi="Times New Roman" w:cs="Times New Roman"/>
          <w:sz w:val="24"/>
          <w:szCs w:val="24"/>
        </w:rPr>
        <w:t xml:space="preserve">расположенного по ул. </w:t>
      </w:r>
      <w:r w:rsidR="005E4C0E" w:rsidRPr="00E57088">
        <w:rPr>
          <w:rFonts w:ascii="Times New Roman" w:hAnsi="Times New Roman" w:cs="Times New Roman"/>
          <w:sz w:val="24"/>
          <w:szCs w:val="24"/>
        </w:rPr>
        <w:t>_______________</w:t>
      </w:r>
      <w:r w:rsidRPr="00E57088">
        <w:rPr>
          <w:rFonts w:ascii="Times New Roman" w:hAnsi="Times New Roman" w:cs="Times New Roman"/>
          <w:sz w:val="24"/>
          <w:szCs w:val="24"/>
        </w:rPr>
        <w:t xml:space="preserve">, г. Железногорска, Курской области.  </w:t>
      </w:r>
      <w:proofErr w:type="gramEnd"/>
    </w:p>
    <w:p w:rsidR="00A2071E" w:rsidRPr="00E57088" w:rsidRDefault="008A32BE" w:rsidP="00E570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88">
        <w:rPr>
          <w:rFonts w:ascii="Times New Roman" w:hAnsi="Times New Roman" w:cs="Times New Roman"/>
          <w:sz w:val="24"/>
          <w:szCs w:val="24"/>
        </w:rPr>
        <w:t>«__»</w:t>
      </w:r>
      <w:r w:rsidR="00585CD2" w:rsidRPr="00E57088">
        <w:rPr>
          <w:rFonts w:ascii="Times New Roman" w:hAnsi="Times New Roman" w:cs="Times New Roman"/>
          <w:sz w:val="24"/>
          <w:szCs w:val="24"/>
        </w:rPr>
        <w:t xml:space="preserve"> </w:t>
      </w:r>
      <w:r w:rsidRPr="00E57088">
        <w:rPr>
          <w:rFonts w:ascii="Times New Roman" w:hAnsi="Times New Roman" w:cs="Times New Roman"/>
          <w:sz w:val="24"/>
          <w:szCs w:val="24"/>
        </w:rPr>
        <w:t>__________</w:t>
      </w:r>
      <w:r w:rsidR="00585CD2" w:rsidRPr="00E57088">
        <w:rPr>
          <w:rFonts w:ascii="Times New Roman" w:hAnsi="Times New Roman" w:cs="Times New Roman"/>
          <w:sz w:val="24"/>
          <w:szCs w:val="24"/>
        </w:rPr>
        <w:t xml:space="preserve"> 20</w:t>
      </w:r>
      <w:r w:rsidRPr="00E57088">
        <w:rPr>
          <w:rFonts w:ascii="Times New Roman" w:hAnsi="Times New Roman" w:cs="Times New Roman"/>
          <w:sz w:val="24"/>
          <w:szCs w:val="24"/>
        </w:rPr>
        <w:t>__</w:t>
      </w:r>
      <w:r w:rsidR="00585CD2" w:rsidRPr="00E57088">
        <w:rPr>
          <w:rFonts w:ascii="Times New Roman" w:hAnsi="Times New Roman" w:cs="Times New Roman"/>
          <w:sz w:val="24"/>
          <w:szCs w:val="24"/>
        </w:rPr>
        <w:t xml:space="preserve"> г. </w:t>
      </w:r>
      <w:r w:rsidRPr="00E57088">
        <w:rPr>
          <w:rFonts w:ascii="Times New Roman" w:hAnsi="Times New Roman" w:cs="Times New Roman"/>
          <w:sz w:val="24"/>
          <w:szCs w:val="24"/>
        </w:rPr>
        <w:t>управляющей компанией ____________________</w:t>
      </w:r>
      <w:r w:rsidR="00585CD2" w:rsidRPr="00E57088">
        <w:rPr>
          <w:rFonts w:ascii="Times New Roman" w:hAnsi="Times New Roman" w:cs="Times New Roman"/>
          <w:sz w:val="24"/>
          <w:szCs w:val="24"/>
        </w:rPr>
        <w:t xml:space="preserve"> был составлен Протокол внеочередного общего собрания собственников помещений нашего дома,  </w:t>
      </w:r>
      <w:r w:rsidR="00E23473" w:rsidRPr="00E57088">
        <w:rPr>
          <w:rFonts w:ascii="Times New Roman" w:hAnsi="Times New Roman" w:cs="Times New Roman"/>
          <w:sz w:val="24"/>
          <w:szCs w:val="24"/>
        </w:rPr>
        <w:t>в соответствии с которым повесткой общего собрания являлись вопросы о заключении прямых договоров с ООО «РЭК»</w:t>
      </w:r>
      <w:r w:rsidRPr="00E57088">
        <w:rPr>
          <w:rFonts w:ascii="Times New Roman" w:hAnsi="Times New Roman" w:cs="Times New Roman"/>
          <w:sz w:val="24"/>
          <w:szCs w:val="24"/>
        </w:rPr>
        <w:t>, _______________________________________________</w:t>
      </w:r>
      <w:r w:rsidR="00E23473" w:rsidRPr="00E57088">
        <w:rPr>
          <w:rFonts w:ascii="Times New Roman" w:hAnsi="Times New Roman" w:cs="Times New Roman"/>
          <w:sz w:val="24"/>
          <w:szCs w:val="24"/>
        </w:rPr>
        <w:t xml:space="preserve"> на поставку коммунальных ресурсов:</w:t>
      </w:r>
      <w:r w:rsidRPr="00E5708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E23473" w:rsidRPr="00E57088">
        <w:rPr>
          <w:rFonts w:ascii="Times New Roman" w:hAnsi="Times New Roman" w:cs="Times New Roman"/>
          <w:sz w:val="24"/>
          <w:szCs w:val="24"/>
        </w:rPr>
        <w:t>.</w:t>
      </w:r>
      <w:r w:rsidR="00A2071E" w:rsidRPr="00E57088">
        <w:rPr>
          <w:rFonts w:ascii="Times New Roman" w:hAnsi="Times New Roman" w:cs="Times New Roman"/>
          <w:sz w:val="24"/>
          <w:szCs w:val="24"/>
        </w:rPr>
        <w:t xml:space="preserve"> </w:t>
      </w:r>
      <w:r w:rsidR="00DF5FA5" w:rsidRPr="00E57088">
        <w:rPr>
          <w:rFonts w:ascii="Times New Roman" w:hAnsi="Times New Roman" w:cs="Times New Roman"/>
          <w:sz w:val="24"/>
          <w:szCs w:val="24"/>
        </w:rPr>
        <w:t xml:space="preserve">Согласно данному протоколу, по вышеизложенным вопросам </w:t>
      </w:r>
      <w:r w:rsidRPr="00E57088">
        <w:rPr>
          <w:rFonts w:ascii="Times New Roman" w:hAnsi="Times New Roman" w:cs="Times New Roman"/>
          <w:sz w:val="24"/>
          <w:szCs w:val="24"/>
        </w:rPr>
        <w:t>_____</w:t>
      </w:r>
      <w:r w:rsidR="00DF5FA5" w:rsidRPr="00E57088">
        <w:rPr>
          <w:rFonts w:ascii="Times New Roman" w:hAnsi="Times New Roman" w:cs="Times New Roman"/>
          <w:sz w:val="24"/>
          <w:szCs w:val="24"/>
        </w:rPr>
        <w:t xml:space="preserve"> % собственников дома № </w:t>
      </w:r>
      <w:r w:rsidRPr="00E57088">
        <w:rPr>
          <w:rFonts w:ascii="Times New Roman" w:hAnsi="Times New Roman" w:cs="Times New Roman"/>
          <w:sz w:val="24"/>
          <w:szCs w:val="24"/>
        </w:rPr>
        <w:t>_____</w:t>
      </w:r>
      <w:r w:rsidR="00DF5FA5" w:rsidRPr="00E57088">
        <w:rPr>
          <w:rFonts w:ascii="Times New Roman" w:hAnsi="Times New Roman" w:cs="Times New Roman"/>
          <w:sz w:val="24"/>
          <w:szCs w:val="24"/>
        </w:rPr>
        <w:t xml:space="preserve">, расположенного по ул. </w:t>
      </w:r>
      <w:r w:rsidRPr="00E57088">
        <w:rPr>
          <w:rFonts w:ascii="Times New Roman" w:hAnsi="Times New Roman" w:cs="Times New Roman"/>
          <w:sz w:val="24"/>
          <w:szCs w:val="24"/>
        </w:rPr>
        <w:t>_________________</w:t>
      </w:r>
      <w:r w:rsidR="00DF5FA5" w:rsidRPr="00E57088">
        <w:rPr>
          <w:rFonts w:ascii="Times New Roman" w:hAnsi="Times New Roman" w:cs="Times New Roman"/>
          <w:sz w:val="24"/>
          <w:szCs w:val="24"/>
        </w:rPr>
        <w:t xml:space="preserve">, г. Железногорска, проголосовали за заключение </w:t>
      </w:r>
      <w:r w:rsidR="002869BE" w:rsidRPr="00E57088">
        <w:rPr>
          <w:rFonts w:ascii="Times New Roman" w:hAnsi="Times New Roman" w:cs="Times New Roman"/>
          <w:sz w:val="24"/>
          <w:szCs w:val="24"/>
        </w:rPr>
        <w:t xml:space="preserve">прямых договоров на поставку коммунальных ресурсов. </w:t>
      </w:r>
    </w:p>
    <w:p w:rsidR="00CA74C8" w:rsidRPr="00E57088" w:rsidRDefault="00DE19FC" w:rsidP="00E57088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88">
        <w:rPr>
          <w:rFonts w:ascii="Times New Roman" w:hAnsi="Times New Roman" w:cs="Times New Roman"/>
          <w:sz w:val="24"/>
          <w:szCs w:val="24"/>
        </w:rPr>
        <w:t>Указан</w:t>
      </w:r>
      <w:r w:rsidR="00CA74C8" w:rsidRPr="00E57088">
        <w:rPr>
          <w:rFonts w:ascii="Times New Roman" w:hAnsi="Times New Roman" w:cs="Times New Roman"/>
          <w:sz w:val="24"/>
          <w:szCs w:val="24"/>
        </w:rPr>
        <w:t xml:space="preserve">ный Протокол общего собрания собственников от </w:t>
      </w:r>
      <w:r w:rsidR="008A32BE" w:rsidRPr="00E57088">
        <w:rPr>
          <w:rFonts w:ascii="Times New Roman" w:hAnsi="Times New Roman" w:cs="Times New Roman"/>
          <w:sz w:val="24"/>
          <w:szCs w:val="24"/>
        </w:rPr>
        <w:t>___</w:t>
      </w:r>
      <w:r w:rsidR="00CA74C8" w:rsidRPr="00E57088">
        <w:rPr>
          <w:rFonts w:ascii="Times New Roman" w:hAnsi="Times New Roman" w:cs="Times New Roman"/>
          <w:sz w:val="24"/>
          <w:szCs w:val="24"/>
        </w:rPr>
        <w:t>.</w:t>
      </w:r>
      <w:r w:rsidR="008A32BE" w:rsidRPr="00E57088">
        <w:rPr>
          <w:rFonts w:ascii="Times New Roman" w:hAnsi="Times New Roman" w:cs="Times New Roman"/>
          <w:sz w:val="24"/>
          <w:szCs w:val="24"/>
        </w:rPr>
        <w:t>___</w:t>
      </w:r>
      <w:r w:rsidR="00CA74C8" w:rsidRPr="00E57088">
        <w:rPr>
          <w:rFonts w:ascii="Times New Roman" w:hAnsi="Times New Roman" w:cs="Times New Roman"/>
          <w:sz w:val="24"/>
          <w:szCs w:val="24"/>
        </w:rPr>
        <w:t>.20</w:t>
      </w:r>
      <w:r w:rsidR="008A32BE" w:rsidRPr="00E57088">
        <w:rPr>
          <w:rFonts w:ascii="Times New Roman" w:hAnsi="Times New Roman" w:cs="Times New Roman"/>
          <w:sz w:val="24"/>
          <w:szCs w:val="24"/>
        </w:rPr>
        <w:t>__</w:t>
      </w:r>
      <w:r w:rsidR="00CA74C8" w:rsidRPr="00E57088">
        <w:rPr>
          <w:rFonts w:ascii="Times New Roman" w:hAnsi="Times New Roman" w:cs="Times New Roman"/>
          <w:sz w:val="24"/>
          <w:szCs w:val="24"/>
        </w:rPr>
        <w:t xml:space="preserve"> г.</w:t>
      </w:r>
      <w:r w:rsidR="00597EC6" w:rsidRPr="00E57088">
        <w:rPr>
          <w:rFonts w:ascii="Times New Roman" w:hAnsi="Times New Roman" w:cs="Times New Roman"/>
          <w:sz w:val="24"/>
          <w:szCs w:val="24"/>
        </w:rPr>
        <w:t xml:space="preserve"> </w:t>
      </w:r>
      <w:r w:rsidR="00CA74C8" w:rsidRPr="00E5708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C456C" w:rsidRPr="00E57088">
        <w:rPr>
          <w:rFonts w:ascii="Times New Roman" w:hAnsi="Times New Roman" w:cs="Times New Roman"/>
          <w:sz w:val="24"/>
          <w:szCs w:val="24"/>
        </w:rPr>
        <w:t>недействительным</w:t>
      </w:r>
      <w:r w:rsidR="00597EC6" w:rsidRPr="00E57088">
        <w:rPr>
          <w:rFonts w:ascii="Times New Roman" w:hAnsi="Times New Roman" w:cs="Times New Roman"/>
          <w:sz w:val="24"/>
          <w:szCs w:val="24"/>
        </w:rPr>
        <w:t xml:space="preserve">, </w:t>
      </w:r>
      <w:r w:rsidR="00CA74C8" w:rsidRPr="00E57088">
        <w:rPr>
          <w:rFonts w:ascii="Times New Roman" w:hAnsi="Times New Roman" w:cs="Times New Roman"/>
          <w:sz w:val="24"/>
          <w:szCs w:val="24"/>
        </w:rPr>
        <w:t>по следующим основаниям.</w:t>
      </w:r>
      <w:r w:rsidR="002C37E7" w:rsidRPr="00E57088">
        <w:rPr>
          <w:rFonts w:ascii="Times New Roman" w:hAnsi="Times New Roman" w:cs="Times New Roman"/>
          <w:sz w:val="24"/>
          <w:szCs w:val="24"/>
        </w:rPr>
        <w:t xml:space="preserve"> </w:t>
      </w:r>
      <w:r w:rsidR="00CA74C8" w:rsidRPr="00E57088">
        <w:rPr>
          <w:rFonts w:ascii="Times New Roman" w:hAnsi="Times New Roman" w:cs="Times New Roman"/>
          <w:sz w:val="24"/>
          <w:szCs w:val="24"/>
        </w:rPr>
        <w:t xml:space="preserve">Фактически общее собрание </w:t>
      </w:r>
      <w:r w:rsidR="003A4B3E" w:rsidRPr="00E57088">
        <w:rPr>
          <w:rFonts w:ascii="Times New Roman" w:hAnsi="Times New Roman" w:cs="Times New Roman"/>
          <w:sz w:val="24"/>
          <w:szCs w:val="24"/>
        </w:rPr>
        <w:t>собственников</w:t>
      </w:r>
      <w:r w:rsidR="0000787B" w:rsidRPr="00E57088">
        <w:rPr>
          <w:rFonts w:ascii="Times New Roman" w:hAnsi="Times New Roman" w:cs="Times New Roman"/>
          <w:sz w:val="24"/>
          <w:szCs w:val="24"/>
        </w:rPr>
        <w:t xml:space="preserve"> дома № </w:t>
      </w:r>
      <w:r w:rsidR="008A32BE" w:rsidRPr="00E57088">
        <w:rPr>
          <w:rFonts w:ascii="Times New Roman" w:hAnsi="Times New Roman" w:cs="Times New Roman"/>
          <w:sz w:val="24"/>
          <w:szCs w:val="24"/>
        </w:rPr>
        <w:t>___</w:t>
      </w:r>
      <w:r w:rsidR="0000787B" w:rsidRPr="00E57088">
        <w:rPr>
          <w:rFonts w:ascii="Times New Roman" w:hAnsi="Times New Roman" w:cs="Times New Roman"/>
          <w:sz w:val="24"/>
          <w:szCs w:val="24"/>
        </w:rPr>
        <w:t xml:space="preserve">, расположенного по ул. </w:t>
      </w:r>
      <w:r w:rsidR="00DD445C" w:rsidRPr="00E57088">
        <w:rPr>
          <w:rFonts w:ascii="Times New Roman" w:hAnsi="Times New Roman" w:cs="Times New Roman"/>
          <w:sz w:val="24"/>
          <w:szCs w:val="24"/>
        </w:rPr>
        <w:t>__________________</w:t>
      </w:r>
      <w:r w:rsidR="0000787B" w:rsidRPr="00E57088">
        <w:rPr>
          <w:rFonts w:ascii="Times New Roman" w:hAnsi="Times New Roman" w:cs="Times New Roman"/>
          <w:sz w:val="24"/>
          <w:szCs w:val="24"/>
        </w:rPr>
        <w:t>, г. Железногорска</w:t>
      </w:r>
      <w:r w:rsidR="003A4B3E" w:rsidRPr="00E57088">
        <w:rPr>
          <w:rFonts w:ascii="Times New Roman" w:hAnsi="Times New Roman" w:cs="Times New Roman"/>
          <w:sz w:val="24"/>
          <w:szCs w:val="24"/>
        </w:rPr>
        <w:t xml:space="preserve"> </w:t>
      </w:r>
      <w:r w:rsidR="00CA74C8" w:rsidRPr="00E57088">
        <w:rPr>
          <w:rFonts w:ascii="Times New Roman" w:hAnsi="Times New Roman" w:cs="Times New Roman"/>
          <w:sz w:val="24"/>
          <w:szCs w:val="24"/>
        </w:rPr>
        <w:t xml:space="preserve">и </w:t>
      </w:r>
      <w:r w:rsidR="003A4B3E" w:rsidRPr="00E57088">
        <w:rPr>
          <w:rFonts w:ascii="Times New Roman" w:hAnsi="Times New Roman" w:cs="Times New Roman"/>
          <w:sz w:val="24"/>
          <w:szCs w:val="24"/>
        </w:rPr>
        <w:t xml:space="preserve">их </w:t>
      </w:r>
      <w:r w:rsidR="00CA74C8" w:rsidRPr="00E57088">
        <w:rPr>
          <w:rFonts w:ascii="Times New Roman" w:hAnsi="Times New Roman" w:cs="Times New Roman"/>
          <w:sz w:val="24"/>
          <w:szCs w:val="24"/>
        </w:rPr>
        <w:t xml:space="preserve">голосование в период с </w:t>
      </w:r>
      <w:r w:rsidR="00DD445C" w:rsidRPr="00E57088">
        <w:rPr>
          <w:rFonts w:ascii="Times New Roman" w:hAnsi="Times New Roman" w:cs="Times New Roman"/>
          <w:sz w:val="24"/>
          <w:szCs w:val="24"/>
        </w:rPr>
        <w:t>__</w:t>
      </w:r>
      <w:r w:rsidR="00CA74C8" w:rsidRPr="00E57088">
        <w:rPr>
          <w:rFonts w:ascii="Times New Roman" w:hAnsi="Times New Roman" w:cs="Times New Roman"/>
          <w:sz w:val="24"/>
          <w:szCs w:val="24"/>
        </w:rPr>
        <w:t>.</w:t>
      </w:r>
      <w:r w:rsidR="00DD445C" w:rsidRPr="00E57088">
        <w:rPr>
          <w:rFonts w:ascii="Times New Roman" w:hAnsi="Times New Roman" w:cs="Times New Roman"/>
          <w:sz w:val="24"/>
          <w:szCs w:val="24"/>
        </w:rPr>
        <w:t>___</w:t>
      </w:r>
      <w:r w:rsidR="00CA74C8" w:rsidRPr="00E57088">
        <w:rPr>
          <w:rFonts w:ascii="Times New Roman" w:hAnsi="Times New Roman" w:cs="Times New Roman"/>
          <w:sz w:val="24"/>
          <w:szCs w:val="24"/>
        </w:rPr>
        <w:t>.20</w:t>
      </w:r>
      <w:r w:rsidR="00DD445C" w:rsidRPr="00E57088">
        <w:rPr>
          <w:rFonts w:ascii="Times New Roman" w:hAnsi="Times New Roman" w:cs="Times New Roman"/>
          <w:sz w:val="24"/>
          <w:szCs w:val="24"/>
        </w:rPr>
        <w:t>__</w:t>
      </w:r>
      <w:r w:rsidR="00CA74C8" w:rsidRPr="00E5708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D445C" w:rsidRPr="00E57088">
        <w:rPr>
          <w:rFonts w:ascii="Times New Roman" w:hAnsi="Times New Roman" w:cs="Times New Roman"/>
          <w:sz w:val="24"/>
          <w:szCs w:val="24"/>
        </w:rPr>
        <w:t>__</w:t>
      </w:r>
      <w:r w:rsidR="00CA74C8" w:rsidRPr="00E57088">
        <w:rPr>
          <w:rFonts w:ascii="Times New Roman" w:hAnsi="Times New Roman" w:cs="Times New Roman"/>
          <w:sz w:val="24"/>
          <w:szCs w:val="24"/>
        </w:rPr>
        <w:t>.</w:t>
      </w:r>
      <w:r w:rsidR="00DD445C" w:rsidRPr="00E57088">
        <w:rPr>
          <w:rFonts w:ascii="Times New Roman" w:hAnsi="Times New Roman" w:cs="Times New Roman"/>
          <w:sz w:val="24"/>
          <w:szCs w:val="24"/>
        </w:rPr>
        <w:t>___</w:t>
      </w:r>
      <w:r w:rsidR="00CA74C8" w:rsidRPr="00E57088">
        <w:rPr>
          <w:rFonts w:ascii="Times New Roman" w:hAnsi="Times New Roman" w:cs="Times New Roman"/>
          <w:sz w:val="24"/>
          <w:szCs w:val="24"/>
        </w:rPr>
        <w:t>.20</w:t>
      </w:r>
      <w:r w:rsidR="00DD445C" w:rsidRPr="00E57088">
        <w:rPr>
          <w:rFonts w:ascii="Times New Roman" w:hAnsi="Times New Roman" w:cs="Times New Roman"/>
          <w:sz w:val="24"/>
          <w:szCs w:val="24"/>
        </w:rPr>
        <w:t>___</w:t>
      </w:r>
      <w:r w:rsidR="00CA74C8" w:rsidRPr="00E57088">
        <w:rPr>
          <w:rFonts w:ascii="Times New Roman" w:hAnsi="Times New Roman" w:cs="Times New Roman"/>
          <w:sz w:val="24"/>
          <w:szCs w:val="24"/>
        </w:rPr>
        <w:t xml:space="preserve"> г. по вопросам заключения прямых договоров с </w:t>
      </w:r>
      <w:proofErr w:type="spellStart"/>
      <w:r w:rsidR="00CA74C8" w:rsidRPr="00E57088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CA74C8" w:rsidRPr="00E57088">
        <w:rPr>
          <w:rFonts w:ascii="Times New Roman" w:hAnsi="Times New Roman" w:cs="Times New Roman"/>
          <w:sz w:val="24"/>
          <w:szCs w:val="24"/>
        </w:rPr>
        <w:t xml:space="preserve"> организациями не проводилось</w:t>
      </w:r>
      <w:r w:rsidR="00597EC6" w:rsidRPr="00E57088">
        <w:rPr>
          <w:rFonts w:ascii="Times New Roman" w:hAnsi="Times New Roman" w:cs="Times New Roman"/>
          <w:sz w:val="24"/>
          <w:szCs w:val="24"/>
        </w:rPr>
        <w:t xml:space="preserve">, поэтому отраженные в протоколе результаты голосования собственников помещений дома </w:t>
      </w:r>
      <w:r w:rsidR="0000787B" w:rsidRPr="00E5708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97EC6" w:rsidRPr="00E57088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AC456C" w:rsidRPr="00E57088">
        <w:rPr>
          <w:rFonts w:ascii="Times New Roman" w:hAnsi="Times New Roman" w:cs="Times New Roman"/>
          <w:sz w:val="24"/>
          <w:szCs w:val="24"/>
        </w:rPr>
        <w:t>недействительными</w:t>
      </w:r>
      <w:r w:rsidR="00597EC6" w:rsidRPr="00E57088">
        <w:rPr>
          <w:rFonts w:ascii="Times New Roman" w:hAnsi="Times New Roman" w:cs="Times New Roman"/>
          <w:sz w:val="24"/>
          <w:szCs w:val="24"/>
        </w:rPr>
        <w:t>.</w:t>
      </w:r>
      <w:r w:rsidR="00CA74C8" w:rsidRPr="00E57088">
        <w:rPr>
          <w:rFonts w:ascii="Times New Roman" w:hAnsi="Times New Roman" w:cs="Times New Roman"/>
          <w:sz w:val="24"/>
          <w:szCs w:val="24"/>
        </w:rPr>
        <w:t xml:space="preserve"> </w:t>
      </w:r>
      <w:r w:rsidR="0000787B" w:rsidRPr="00E57088">
        <w:rPr>
          <w:rFonts w:ascii="Times New Roman" w:hAnsi="Times New Roman" w:cs="Times New Roman"/>
          <w:sz w:val="24"/>
          <w:szCs w:val="24"/>
        </w:rPr>
        <w:t>Данное обстоятельство может быть подтверждено жильцами нашего дома.</w:t>
      </w:r>
    </w:p>
    <w:p w:rsidR="00130AC0" w:rsidRPr="00E57088" w:rsidRDefault="0076752A" w:rsidP="00E570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88">
        <w:rPr>
          <w:rFonts w:ascii="Times New Roman" w:hAnsi="Times New Roman" w:cs="Times New Roman"/>
          <w:sz w:val="24"/>
          <w:szCs w:val="24"/>
        </w:rPr>
        <w:t xml:space="preserve">2. </w:t>
      </w:r>
      <w:r w:rsidR="004A2FBD" w:rsidRPr="00E57088">
        <w:rPr>
          <w:rFonts w:ascii="Times New Roman" w:hAnsi="Times New Roman" w:cs="Times New Roman"/>
          <w:sz w:val="24"/>
          <w:szCs w:val="24"/>
        </w:rPr>
        <w:t xml:space="preserve">С </w:t>
      </w:r>
      <w:r w:rsidR="00DD445C" w:rsidRPr="00E57088">
        <w:rPr>
          <w:rFonts w:ascii="Times New Roman" w:hAnsi="Times New Roman" w:cs="Times New Roman"/>
          <w:sz w:val="24"/>
          <w:szCs w:val="24"/>
        </w:rPr>
        <w:t>_____________</w:t>
      </w:r>
      <w:r w:rsidR="00510C8D" w:rsidRPr="00E57088">
        <w:rPr>
          <w:rFonts w:ascii="Times New Roman" w:hAnsi="Times New Roman" w:cs="Times New Roman"/>
          <w:sz w:val="24"/>
          <w:szCs w:val="24"/>
        </w:rPr>
        <w:t xml:space="preserve"> 2014 </w:t>
      </w:r>
      <w:r w:rsidR="004A2FBD" w:rsidRPr="00E57088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4A2FBD" w:rsidRPr="00E57088">
        <w:rPr>
          <w:rFonts w:ascii="Times New Roman" w:hAnsi="Times New Roman" w:cs="Times New Roman"/>
          <w:sz w:val="24"/>
          <w:szCs w:val="24"/>
        </w:rPr>
        <w:t>а</w:t>
      </w:r>
      <w:r w:rsidRPr="00E57088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E57088">
        <w:rPr>
          <w:rFonts w:ascii="Times New Roman" w:hAnsi="Times New Roman" w:cs="Times New Roman"/>
          <w:sz w:val="24"/>
          <w:szCs w:val="24"/>
        </w:rPr>
        <w:t xml:space="preserve"> «РЭК» осуществляет начисление оплаты услуги электроснабжения</w:t>
      </w:r>
      <w:r w:rsidR="00130AC0" w:rsidRPr="00E57088">
        <w:rPr>
          <w:rFonts w:ascii="Times New Roman" w:hAnsi="Times New Roman" w:cs="Times New Roman"/>
          <w:sz w:val="24"/>
          <w:szCs w:val="24"/>
        </w:rPr>
        <w:t xml:space="preserve"> для жильцов дома</w:t>
      </w:r>
      <w:r w:rsidR="00275012" w:rsidRPr="00E57088">
        <w:rPr>
          <w:rFonts w:ascii="Times New Roman" w:hAnsi="Times New Roman" w:cs="Times New Roman"/>
          <w:sz w:val="24"/>
          <w:szCs w:val="24"/>
        </w:rPr>
        <w:t xml:space="preserve"> № </w:t>
      </w:r>
      <w:r w:rsidR="00DD445C" w:rsidRPr="00E57088">
        <w:rPr>
          <w:rFonts w:ascii="Times New Roman" w:hAnsi="Times New Roman" w:cs="Times New Roman"/>
          <w:sz w:val="24"/>
          <w:szCs w:val="24"/>
        </w:rPr>
        <w:t>___</w:t>
      </w:r>
      <w:r w:rsidR="00275012" w:rsidRPr="00E57088">
        <w:rPr>
          <w:rFonts w:ascii="Times New Roman" w:hAnsi="Times New Roman" w:cs="Times New Roman"/>
          <w:sz w:val="24"/>
          <w:szCs w:val="24"/>
        </w:rPr>
        <w:t xml:space="preserve">, по ул. </w:t>
      </w:r>
      <w:r w:rsidR="00DD445C" w:rsidRPr="00E57088">
        <w:rPr>
          <w:rFonts w:ascii="Times New Roman" w:hAnsi="Times New Roman" w:cs="Times New Roman"/>
          <w:sz w:val="24"/>
          <w:szCs w:val="24"/>
        </w:rPr>
        <w:t>____________</w:t>
      </w:r>
      <w:r w:rsidR="00275012" w:rsidRPr="00E57088">
        <w:rPr>
          <w:rFonts w:ascii="Times New Roman" w:hAnsi="Times New Roman" w:cs="Times New Roman"/>
          <w:sz w:val="24"/>
          <w:szCs w:val="24"/>
        </w:rPr>
        <w:t>, г. Железногорска</w:t>
      </w:r>
      <w:r w:rsidR="00D864D4" w:rsidRPr="00E57088">
        <w:rPr>
          <w:rFonts w:ascii="Times New Roman" w:hAnsi="Times New Roman" w:cs="Times New Roman"/>
          <w:sz w:val="24"/>
          <w:szCs w:val="24"/>
        </w:rPr>
        <w:t>, что подтверждается квитанциями, приложенными к заявлению.</w:t>
      </w:r>
      <w:r w:rsidR="007332B1" w:rsidRPr="00E57088">
        <w:rPr>
          <w:rFonts w:ascii="Times New Roman" w:hAnsi="Times New Roman" w:cs="Times New Roman"/>
          <w:sz w:val="24"/>
          <w:szCs w:val="24"/>
        </w:rPr>
        <w:t xml:space="preserve"> </w:t>
      </w:r>
      <w:r w:rsidR="002C37E7" w:rsidRPr="00E57088">
        <w:rPr>
          <w:rFonts w:ascii="Times New Roman" w:hAnsi="Times New Roman" w:cs="Times New Roman"/>
          <w:sz w:val="24"/>
          <w:szCs w:val="24"/>
        </w:rPr>
        <w:t xml:space="preserve">В том числе, начисляются услуги за электроэнергию, потребленную для </w:t>
      </w:r>
      <w:proofErr w:type="spellStart"/>
      <w:r w:rsidR="002C37E7" w:rsidRPr="00E57088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2C37E7" w:rsidRPr="00E57088">
        <w:rPr>
          <w:rFonts w:ascii="Times New Roman" w:hAnsi="Times New Roman" w:cs="Times New Roman"/>
          <w:sz w:val="24"/>
          <w:szCs w:val="24"/>
        </w:rPr>
        <w:t xml:space="preserve"> нужд.</w:t>
      </w:r>
    </w:p>
    <w:p w:rsidR="00C01E40" w:rsidRPr="00E57088" w:rsidRDefault="00130AC0" w:rsidP="00E5708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силу </w:t>
      </w:r>
      <w:proofErr w:type="gramStart"/>
      <w:r w:rsidRPr="00E57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E57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7 ст. 155 Жилищного кодекса РФ собственники помещений в многоквартирном доме, управление которым осуществляется управляющей организацией, плату за жилое помещение и коммунальные услуги вносят этой управляющей организации, за исключением случая, предусмотренного частью 7.1 </w:t>
      </w:r>
      <w:r w:rsidR="005B6509" w:rsidRPr="00E57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настоящей</w:t>
      </w:r>
      <w:r w:rsidRPr="00E57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статьи.</w:t>
      </w:r>
      <w:r w:rsidR="002C37E7" w:rsidRPr="00E57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2540" w:rsidRPr="00E57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п.7.1. ст.155 </w:t>
      </w:r>
      <w:r w:rsidR="00981E08" w:rsidRPr="00E57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ЖК РФ </w:t>
      </w:r>
      <w:r w:rsidR="005C2540" w:rsidRPr="00E57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C01E40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основании решения общего собрания собственников помещений в многоквартирном доме собственники помещений в многоквартирном доме в данном доме могут вносить плату за все или некоторые коммунальные услуги (</w:t>
      </w:r>
      <w:r w:rsidR="00C01E40"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исключением коммунальных услуг, потребляемых при использовании общего имущества в многоквартирном доме</w:t>
      </w:r>
      <w:r w:rsidR="00C01E40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C01E40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ресурсоснабжающим</w:t>
      </w:r>
      <w:proofErr w:type="spellEnd"/>
      <w:r w:rsidR="002C37E7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E40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организациям.</w:t>
      </w:r>
    </w:p>
    <w:p w:rsidR="004A2FBD" w:rsidRPr="00E57088" w:rsidRDefault="00375CFF" w:rsidP="00E570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88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4C3FF8" w:rsidRPr="00E57088">
        <w:rPr>
          <w:rFonts w:ascii="Times New Roman" w:hAnsi="Times New Roman" w:cs="Times New Roman"/>
          <w:sz w:val="24"/>
          <w:szCs w:val="24"/>
        </w:rPr>
        <w:t xml:space="preserve">изложенных норм, действия </w:t>
      </w:r>
      <w:r w:rsidRPr="00E57088">
        <w:rPr>
          <w:rFonts w:ascii="Times New Roman" w:hAnsi="Times New Roman" w:cs="Times New Roman"/>
          <w:sz w:val="24"/>
          <w:szCs w:val="24"/>
        </w:rPr>
        <w:t xml:space="preserve"> ООО «РЭК» по начислению и взимани</w:t>
      </w:r>
      <w:r w:rsidR="00E2071A" w:rsidRPr="00E57088">
        <w:rPr>
          <w:rFonts w:ascii="Times New Roman" w:hAnsi="Times New Roman" w:cs="Times New Roman"/>
          <w:sz w:val="24"/>
          <w:szCs w:val="24"/>
        </w:rPr>
        <w:t>ю</w:t>
      </w:r>
      <w:r w:rsidRPr="00E57088">
        <w:rPr>
          <w:rFonts w:ascii="Times New Roman" w:hAnsi="Times New Roman" w:cs="Times New Roman"/>
          <w:sz w:val="24"/>
          <w:szCs w:val="24"/>
        </w:rPr>
        <w:t xml:space="preserve"> оплаты за электроэнергию с собственников дома № </w:t>
      </w:r>
      <w:r w:rsidR="008654CE" w:rsidRPr="00E57088">
        <w:rPr>
          <w:rFonts w:ascii="Times New Roman" w:hAnsi="Times New Roman" w:cs="Times New Roman"/>
          <w:sz w:val="24"/>
          <w:szCs w:val="24"/>
        </w:rPr>
        <w:t>__</w:t>
      </w:r>
      <w:r w:rsidRPr="00E57088">
        <w:rPr>
          <w:rFonts w:ascii="Times New Roman" w:hAnsi="Times New Roman" w:cs="Times New Roman"/>
          <w:sz w:val="24"/>
          <w:szCs w:val="24"/>
        </w:rPr>
        <w:t xml:space="preserve">, по ул. </w:t>
      </w:r>
      <w:r w:rsidR="008654CE" w:rsidRPr="00E57088">
        <w:rPr>
          <w:rFonts w:ascii="Times New Roman" w:hAnsi="Times New Roman" w:cs="Times New Roman"/>
          <w:sz w:val="24"/>
          <w:szCs w:val="24"/>
        </w:rPr>
        <w:t>_________________</w:t>
      </w:r>
      <w:r w:rsidRPr="00E57088">
        <w:rPr>
          <w:rFonts w:ascii="Times New Roman" w:hAnsi="Times New Roman" w:cs="Times New Roman"/>
          <w:sz w:val="24"/>
          <w:szCs w:val="24"/>
        </w:rPr>
        <w:t>, г. Железногорска явля</w:t>
      </w:r>
      <w:r w:rsidR="00E57088" w:rsidRPr="00E57088">
        <w:rPr>
          <w:rFonts w:ascii="Times New Roman" w:hAnsi="Times New Roman" w:cs="Times New Roman"/>
          <w:sz w:val="24"/>
          <w:szCs w:val="24"/>
        </w:rPr>
        <w:t>ю</w:t>
      </w:r>
      <w:r w:rsidRPr="00E57088">
        <w:rPr>
          <w:rFonts w:ascii="Times New Roman" w:hAnsi="Times New Roman" w:cs="Times New Roman"/>
          <w:sz w:val="24"/>
          <w:szCs w:val="24"/>
        </w:rPr>
        <w:t>тся незаконн</w:t>
      </w:r>
      <w:r w:rsidR="002C37E7" w:rsidRPr="00E57088">
        <w:rPr>
          <w:rFonts w:ascii="Times New Roman" w:hAnsi="Times New Roman" w:cs="Times New Roman"/>
          <w:sz w:val="24"/>
          <w:szCs w:val="24"/>
        </w:rPr>
        <w:t xml:space="preserve">ыми, так как жители не имеют права передавать своим решением </w:t>
      </w:r>
      <w:proofErr w:type="spellStart"/>
      <w:r w:rsidR="002C37E7" w:rsidRPr="00E57088">
        <w:rPr>
          <w:rFonts w:ascii="Times New Roman" w:hAnsi="Times New Roman" w:cs="Times New Roman"/>
          <w:sz w:val="24"/>
          <w:szCs w:val="24"/>
        </w:rPr>
        <w:lastRenderedPageBreak/>
        <w:t>ресурсоснабжающей</w:t>
      </w:r>
      <w:proofErr w:type="spellEnd"/>
      <w:r w:rsidR="002C37E7" w:rsidRPr="00E57088">
        <w:rPr>
          <w:rFonts w:ascii="Times New Roman" w:hAnsi="Times New Roman" w:cs="Times New Roman"/>
          <w:sz w:val="24"/>
          <w:szCs w:val="24"/>
        </w:rPr>
        <w:t xml:space="preserve"> организации право начислять </w:t>
      </w:r>
      <w:r w:rsidR="00E57088" w:rsidRPr="00E57088">
        <w:rPr>
          <w:rFonts w:ascii="Times New Roman" w:hAnsi="Times New Roman" w:cs="Times New Roman"/>
          <w:sz w:val="24"/>
          <w:szCs w:val="24"/>
        </w:rPr>
        <w:t xml:space="preserve">плату </w:t>
      </w:r>
      <w:r w:rsidR="002C37E7" w:rsidRPr="00E57088">
        <w:rPr>
          <w:rFonts w:ascii="Times New Roman" w:hAnsi="Times New Roman" w:cs="Times New Roman"/>
          <w:sz w:val="24"/>
          <w:szCs w:val="24"/>
        </w:rPr>
        <w:t xml:space="preserve">за потребленную для </w:t>
      </w:r>
      <w:proofErr w:type="spellStart"/>
      <w:r w:rsidR="002C37E7" w:rsidRPr="00E57088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2C37E7" w:rsidRPr="00E57088">
        <w:rPr>
          <w:rFonts w:ascii="Times New Roman" w:hAnsi="Times New Roman" w:cs="Times New Roman"/>
          <w:sz w:val="24"/>
          <w:szCs w:val="24"/>
        </w:rPr>
        <w:t xml:space="preserve"> нужд электроэнергию и получать за это денежные средства</w:t>
      </w:r>
      <w:r w:rsidRPr="00E57088">
        <w:rPr>
          <w:rFonts w:ascii="Times New Roman" w:hAnsi="Times New Roman" w:cs="Times New Roman"/>
          <w:sz w:val="24"/>
          <w:szCs w:val="24"/>
        </w:rPr>
        <w:t>.</w:t>
      </w:r>
      <w:r w:rsidR="007332B1" w:rsidRPr="00E57088">
        <w:rPr>
          <w:rFonts w:ascii="Times New Roman" w:hAnsi="Times New Roman" w:cs="Times New Roman"/>
          <w:sz w:val="24"/>
          <w:szCs w:val="24"/>
        </w:rPr>
        <w:t xml:space="preserve"> </w:t>
      </w:r>
      <w:r w:rsidR="002C37E7" w:rsidRPr="00E57088">
        <w:rPr>
          <w:rFonts w:ascii="Times New Roman" w:hAnsi="Times New Roman" w:cs="Times New Roman"/>
          <w:sz w:val="24"/>
          <w:szCs w:val="24"/>
        </w:rPr>
        <w:t xml:space="preserve">Даже правильно принятое решение общего собрания будет противоречить п.7.1 ст. 155 ЖК РФ, в </w:t>
      </w:r>
      <w:proofErr w:type="gramStart"/>
      <w:r w:rsidR="002C37E7" w:rsidRPr="00E5708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2C37E7" w:rsidRPr="00E57088">
        <w:rPr>
          <w:rFonts w:ascii="Times New Roman" w:hAnsi="Times New Roman" w:cs="Times New Roman"/>
          <w:sz w:val="24"/>
          <w:szCs w:val="24"/>
        </w:rPr>
        <w:t xml:space="preserve"> с чем исполняться не должно. </w:t>
      </w:r>
    </w:p>
    <w:p w:rsidR="002C37E7" w:rsidRPr="00E57088" w:rsidRDefault="002C37E7" w:rsidP="00E570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Из содержания п</w:t>
      </w:r>
      <w:r w:rsidR="000408BE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.п. 9, </w:t>
      </w:r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0408BE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14 </w:t>
      </w:r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«О предоставлении коммунальных услуг собственникам и пользователям помещений в многоквартирных домах и жилых домов» от 06.05.2011 г. № 354 следует, что </w:t>
      </w:r>
      <w:r w:rsidR="000408BE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многоквартирном доме, в котором в качестве способа управления выбрано управление управляющей </w:t>
      </w:r>
      <w:proofErr w:type="spellStart"/>
      <w:r w:rsidR="00E57088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="000408BE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 w:rsidR="000408BE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исполнителем по</w:t>
      </w:r>
      <w:proofErr w:type="gramEnd"/>
      <w:r w:rsidR="000408BE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408BE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редоставлению</w:t>
      </w:r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коммунальных услуг </w:t>
      </w:r>
      <w:r w:rsidR="000408BE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управляющая организация, которая заключает</w:t>
      </w:r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</w:t>
      </w:r>
      <w:r w:rsidR="000408BE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бжающими</w:t>
      </w:r>
      <w:proofErr w:type="spellEnd"/>
      <w:r w:rsidR="000408BE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 договоры</w:t>
      </w:r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приобретении коммунальных ресурсов в целях использования таких ресурсов при предоставлении коммунальных услуг потребителям. </w:t>
      </w:r>
    </w:p>
    <w:p w:rsidR="00B63EEA" w:rsidRPr="00E57088" w:rsidRDefault="00A271D9" w:rsidP="00E570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 44 Правил предоставления коммунальных услуг собственникам и пользователям помещений в многоквартирных домах и жилых домов</w:t>
      </w:r>
      <w:r w:rsidR="00E57088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утвержденных Постановлением Правительства РФ «О предоставлении коммунальных услуг собственникам и пользователям помещений в многоквартирных домах и жилых домов» от 06.05.2011 г. № 354  </w:t>
      </w:r>
      <w:r w:rsidR="008B3192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ред. </w:t>
      </w:r>
      <w:r w:rsidR="008B3192" w:rsidRPr="00E57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="008B3192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РФ от 16.04.2013 N 344) установлено, что </w:t>
      </w:r>
      <w:r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B63EEA"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аспределяемый между потребителями объем коммунальной услуги, предоставленной на </w:t>
      </w:r>
      <w:proofErr w:type="spellStart"/>
      <w:r w:rsidR="00B63EEA"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общедомовые</w:t>
      </w:r>
      <w:proofErr w:type="spellEnd"/>
      <w:r w:rsidR="00B63EEA"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нужды за</w:t>
      </w:r>
      <w:proofErr w:type="gramEnd"/>
      <w:r w:rsidR="00B63EEA"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B63EEA"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расчетный период, не может превышать объема коммунальной услуги, рассчитанного исходя из нормативов потребления коммунальной услуги, предоставленной на </w:t>
      </w:r>
      <w:proofErr w:type="spellStart"/>
      <w:r w:rsidR="00B63EEA"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общедомовые</w:t>
      </w:r>
      <w:proofErr w:type="spellEnd"/>
      <w:r w:rsidR="00B63EEA"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нужды,</w:t>
      </w:r>
      <w:r w:rsidR="00B63EEA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исключением случаев, когда общим собранием собственников помещений в многоквартирном доме, проведенным в установленном порядке, принято решение о распределении объема коммунальной услуги в размере превышения объема коммунальной услуги, предоставленной на </w:t>
      </w:r>
      <w:proofErr w:type="spellStart"/>
      <w:r w:rsidR="00B63EEA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общедомовые</w:t>
      </w:r>
      <w:proofErr w:type="spellEnd"/>
      <w:r w:rsidR="00B63EEA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нужды, определенного исходя из показаний коллективного (</w:t>
      </w:r>
      <w:proofErr w:type="spellStart"/>
      <w:r w:rsidR="00B63EEA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общедомового</w:t>
      </w:r>
      <w:proofErr w:type="spellEnd"/>
      <w:r w:rsidR="00B63EEA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прибора учета, над</w:t>
      </w:r>
      <w:proofErr w:type="gramEnd"/>
      <w:r w:rsidR="00B63EEA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объемом, рассчитанным исходя из нормативов потребления коммунальной услуги, предоставленной на </w:t>
      </w:r>
      <w:proofErr w:type="spellStart"/>
      <w:r w:rsidR="00B63EEA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общедомовые</w:t>
      </w:r>
      <w:proofErr w:type="spellEnd"/>
      <w:r w:rsidR="00B63EEA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нужды, между всеми жилыми и нежилыми помещениями пропорционально размеру общей площади каждого жилого и нежилого помещения.</w:t>
      </w:r>
    </w:p>
    <w:p w:rsidR="00B63EEA" w:rsidRPr="00E57088" w:rsidRDefault="00B63EEA" w:rsidP="00E570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E57088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указанное решение не принято, </w:t>
      </w:r>
      <w:r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объем коммунальной услуги в размере превышения объема коммунальной услуги, предоставленной на </w:t>
      </w:r>
      <w:proofErr w:type="spellStart"/>
      <w:r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общедомовые</w:t>
      </w:r>
      <w:proofErr w:type="spellEnd"/>
      <w:r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нужды, определенного исходя из показаний коллективного (</w:t>
      </w:r>
      <w:proofErr w:type="spellStart"/>
      <w:r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общедомового</w:t>
      </w:r>
      <w:proofErr w:type="spellEnd"/>
      <w:r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прибора учета, над объемом, рассчитанным исходя из нормативов потребления коммунальной услуги, предоставленной на </w:t>
      </w:r>
      <w:proofErr w:type="spellStart"/>
      <w:r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общедомовые</w:t>
      </w:r>
      <w:proofErr w:type="spellEnd"/>
      <w:r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нужды, </w:t>
      </w:r>
      <w:r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исполнитель оплачивает за счет собственных средств</w:t>
      </w:r>
      <w:r w:rsidRPr="00E57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408BE" w:rsidRPr="00E57088" w:rsidRDefault="000408BE" w:rsidP="00E570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Приказом Комитета ЖКХ и ТЭК </w:t>
      </w:r>
      <w:r w:rsidRPr="00E57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Курской области от 25 февраля 2014 г. № 12 определены нормативы потребления коммунальной услуги по электроснабжению на </w:t>
      </w:r>
      <w:proofErr w:type="spellStart"/>
      <w:r w:rsidRPr="00E57088">
        <w:rPr>
          <w:rFonts w:ascii="Times New Roman" w:hAnsi="Times New Roman" w:cs="Times New Roman"/>
          <w:color w:val="000000" w:themeColor="text1"/>
          <w:sz w:val="24"/>
          <w:szCs w:val="24"/>
        </w:rPr>
        <w:t>общедомовые</w:t>
      </w:r>
      <w:proofErr w:type="spellEnd"/>
      <w:r w:rsidRPr="00E57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нужды.</w:t>
      </w:r>
    </w:p>
    <w:p w:rsidR="000408BE" w:rsidRPr="00E57088" w:rsidRDefault="000408BE" w:rsidP="00E570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088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размер подлежащей</w:t>
      </w:r>
      <w:r w:rsidR="00E57088" w:rsidRPr="00E57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начислению платы за потребленные</w:t>
      </w:r>
      <w:r w:rsidRPr="00E57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электроснабжения на </w:t>
      </w:r>
      <w:proofErr w:type="spellStart"/>
      <w:r w:rsidRPr="00E57088">
        <w:rPr>
          <w:rFonts w:ascii="Times New Roman" w:hAnsi="Times New Roman" w:cs="Times New Roman"/>
          <w:color w:val="000000" w:themeColor="text1"/>
          <w:sz w:val="24"/>
          <w:szCs w:val="24"/>
        </w:rPr>
        <w:t>общедомовые</w:t>
      </w:r>
      <w:proofErr w:type="spellEnd"/>
      <w:r w:rsidRPr="00E57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нужды не должен составлять более </w:t>
      </w:r>
      <w:r w:rsidR="005C2540" w:rsidRPr="00E57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установленных данным приказом нормативов. </w:t>
      </w:r>
    </w:p>
    <w:p w:rsidR="005C2540" w:rsidRPr="00E57088" w:rsidRDefault="005C2540" w:rsidP="00E57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Исключение, установленное </w:t>
      </w:r>
      <w:proofErr w:type="spellStart"/>
      <w:r w:rsidRPr="00E57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</w:t>
      </w:r>
      <w:proofErr w:type="spellEnd"/>
      <w:r w:rsidRPr="00E57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4 п.44 Постановления №</w:t>
      </w:r>
      <w:r w:rsidR="00E12B85" w:rsidRPr="00E57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7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354, в соответствии с которым  </w:t>
      </w:r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предъявлению </w:t>
      </w:r>
      <w:proofErr w:type="gramStart"/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оплате</w:t>
      </w:r>
      <w:proofErr w:type="gramEnd"/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подлежит вся разница между показаниями </w:t>
      </w:r>
      <w:proofErr w:type="spellStart"/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общедомового</w:t>
      </w:r>
      <w:proofErr w:type="spellEnd"/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прибора учета и суммой показаний индивидуальных приборов учета, к ситуации, когда исполнителем является Управляющая </w:t>
      </w:r>
      <w:r w:rsidR="00E170A2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применяться не должно. </w:t>
      </w:r>
    </w:p>
    <w:p w:rsidR="004754EA" w:rsidRPr="00E57088" w:rsidRDefault="00206D60" w:rsidP="00E57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время, в нарушение данных норм, начисление</w:t>
      </w:r>
      <w:r w:rsidR="00F61E07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взимание</w:t>
      </w:r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оплаты услуги электроснабжения </w:t>
      </w:r>
      <w:r w:rsidR="007332B1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="007332B1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общедомовые</w:t>
      </w:r>
      <w:proofErr w:type="spellEnd"/>
      <w:r w:rsidR="007332B1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нужды </w:t>
      </w:r>
      <w:r w:rsidR="005945F2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доме </w:t>
      </w:r>
      <w:r w:rsidR="005945F2" w:rsidRPr="00E57088">
        <w:rPr>
          <w:rFonts w:ascii="Times New Roman" w:hAnsi="Times New Roman" w:cs="Times New Roman"/>
          <w:sz w:val="24"/>
          <w:szCs w:val="24"/>
        </w:rPr>
        <w:t xml:space="preserve">№ </w:t>
      </w:r>
      <w:r w:rsidR="005D5206" w:rsidRPr="00E57088">
        <w:rPr>
          <w:rFonts w:ascii="Times New Roman" w:hAnsi="Times New Roman" w:cs="Times New Roman"/>
          <w:sz w:val="24"/>
          <w:szCs w:val="24"/>
        </w:rPr>
        <w:t>___</w:t>
      </w:r>
      <w:r w:rsidR="005945F2" w:rsidRPr="00E57088">
        <w:rPr>
          <w:rFonts w:ascii="Times New Roman" w:hAnsi="Times New Roman" w:cs="Times New Roman"/>
          <w:sz w:val="24"/>
          <w:szCs w:val="24"/>
        </w:rPr>
        <w:t xml:space="preserve">, по ул. </w:t>
      </w:r>
      <w:r w:rsidR="005D5206" w:rsidRPr="00E57088">
        <w:rPr>
          <w:rFonts w:ascii="Times New Roman" w:hAnsi="Times New Roman" w:cs="Times New Roman"/>
          <w:sz w:val="24"/>
          <w:szCs w:val="24"/>
        </w:rPr>
        <w:t>_______________________</w:t>
      </w:r>
      <w:r w:rsidR="005945F2" w:rsidRPr="00E57088">
        <w:rPr>
          <w:rFonts w:ascii="Times New Roman" w:hAnsi="Times New Roman" w:cs="Times New Roman"/>
          <w:sz w:val="24"/>
          <w:szCs w:val="24"/>
        </w:rPr>
        <w:t>, г. Железногорска</w:t>
      </w:r>
      <w:r w:rsidR="005945F2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 </w:t>
      </w:r>
      <w:r w:rsidR="00A81BA9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«РЭК» </w:t>
      </w:r>
      <w:r w:rsidR="00F61E07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полном объеме</w:t>
      </w:r>
      <w:r w:rsid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использованием формулы 12 </w:t>
      </w:r>
      <w:r w:rsidR="00E57088" w:rsidRPr="00E57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Постановления № 354</w:t>
      </w:r>
      <w:r w:rsidR="00F61E07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7D90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2B1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оплаты </w:t>
      </w:r>
      <w:r w:rsidR="005D5206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значительно </w:t>
      </w:r>
      <w:r w:rsidR="007332B1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увеличился</w:t>
      </w:r>
      <w:r w:rsidR="005D5206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32B1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6D60" w:rsidRPr="00E57088" w:rsidRDefault="007332B1" w:rsidP="00E57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обращение собственников дома с требованием прекратить незаконное начисление</w:t>
      </w:r>
      <w:r w:rsidR="002631EE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3B08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</w:t>
      </w:r>
      <w:r w:rsidR="00E57088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3B08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направленное в адрес ООО «РЭК»</w:t>
      </w:r>
      <w:r w:rsidR="00BC08F4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 получен не был.</w:t>
      </w:r>
      <w:r w:rsidR="00673B08"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57088" w:rsidRPr="00E57088" w:rsidRDefault="004754EA" w:rsidP="00E57088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E57088">
        <w:rPr>
          <w:b w:val="0"/>
          <w:sz w:val="24"/>
          <w:szCs w:val="24"/>
        </w:rPr>
        <w:t xml:space="preserve">Предметом </w:t>
      </w:r>
      <w:r w:rsidR="00412912" w:rsidRPr="00E57088">
        <w:rPr>
          <w:b w:val="0"/>
          <w:sz w:val="24"/>
          <w:szCs w:val="24"/>
        </w:rPr>
        <w:t xml:space="preserve">прокурорского </w:t>
      </w:r>
      <w:r w:rsidRPr="00E57088">
        <w:rPr>
          <w:b w:val="0"/>
          <w:sz w:val="24"/>
          <w:szCs w:val="24"/>
        </w:rPr>
        <w:t xml:space="preserve">надзора является соблюдение прав и свобод человека и </w:t>
      </w:r>
      <w:proofErr w:type="gramStart"/>
      <w:r w:rsidRPr="00E57088">
        <w:rPr>
          <w:b w:val="0"/>
          <w:sz w:val="24"/>
          <w:szCs w:val="24"/>
        </w:rPr>
        <w:t>гражданина</w:t>
      </w:r>
      <w:proofErr w:type="gramEnd"/>
      <w:r w:rsidRPr="00E57088">
        <w:rPr>
          <w:b w:val="0"/>
          <w:sz w:val="24"/>
          <w:szCs w:val="24"/>
        </w:rPr>
        <w:t xml:space="preserve"> </w:t>
      </w:r>
      <w:r w:rsidR="00E57088" w:rsidRPr="00E57088">
        <w:rPr>
          <w:b w:val="0"/>
          <w:sz w:val="24"/>
          <w:szCs w:val="24"/>
        </w:rPr>
        <w:t xml:space="preserve">в том числе </w:t>
      </w:r>
      <w:r w:rsidRPr="00E57088">
        <w:rPr>
          <w:b w:val="0"/>
          <w:sz w:val="24"/>
          <w:szCs w:val="24"/>
        </w:rPr>
        <w:t>органами управления и руководителями коммерческих и некоммерческих организаций (ч. 1 ст. 26 ФЗ "О прокуратуре Российской Федерации" от 17.01.1992 N 2202-1)</w:t>
      </w:r>
      <w:r w:rsidR="00E57088" w:rsidRPr="00E57088">
        <w:rPr>
          <w:b w:val="0"/>
          <w:sz w:val="24"/>
          <w:szCs w:val="24"/>
        </w:rPr>
        <w:t>.</w:t>
      </w:r>
    </w:p>
    <w:p w:rsidR="009449CE" w:rsidRDefault="00E955C5" w:rsidP="009449CE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E57088">
        <w:rPr>
          <w:b w:val="0"/>
          <w:sz w:val="24"/>
          <w:szCs w:val="24"/>
        </w:rPr>
        <w:t>Н</w:t>
      </w:r>
      <w:r w:rsidR="00C807F9" w:rsidRPr="00E57088">
        <w:rPr>
          <w:b w:val="0"/>
          <w:sz w:val="24"/>
          <w:szCs w:val="24"/>
        </w:rPr>
        <w:t>езаконные действия ООО «УК «</w:t>
      </w:r>
      <w:proofErr w:type="spellStart"/>
      <w:r w:rsidR="00C807F9" w:rsidRPr="00E57088">
        <w:rPr>
          <w:b w:val="0"/>
          <w:sz w:val="24"/>
          <w:szCs w:val="24"/>
        </w:rPr>
        <w:t>Жилищник</w:t>
      </w:r>
      <w:proofErr w:type="spellEnd"/>
      <w:r w:rsidR="00C807F9" w:rsidRPr="00E57088">
        <w:rPr>
          <w:b w:val="0"/>
          <w:sz w:val="24"/>
          <w:szCs w:val="24"/>
        </w:rPr>
        <w:t xml:space="preserve">» </w:t>
      </w:r>
      <w:proofErr w:type="gramStart"/>
      <w:r w:rsidR="00C807F9" w:rsidRPr="00E57088">
        <w:rPr>
          <w:b w:val="0"/>
          <w:sz w:val="24"/>
          <w:szCs w:val="24"/>
        </w:rPr>
        <w:t>и ООО</w:t>
      </w:r>
      <w:proofErr w:type="gramEnd"/>
      <w:r w:rsidR="00C807F9" w:rsidRPr="00E57088">
        <w:rPr>
          <w:b w:val="0"/>
          <w:sz w:val="24"/>
          <w:szCs w:val="24"/>
        </w:rPr>
        <w:t xml:space="preserve"> «РЭК» нарушают права всех собственников нашего дома.</w:t>
      </w:r>
    </w:p>
    <w:p w:rsidR="004754EA" w:rsidRPr="009449CE" w:rsidRDefault="004754EA" w:rsidP="009449CE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9449CE">
        <w:rPr>
          <w:b w:val="0"/>
          <w:sz w:val="24"/>
          <w:szCs w:val="24"/>
        </w:rPr>
        <w:t>На основании изложенного, в соответствии со ст.ст. 22, 26, 27 ФЗ "О прокуратуре Российской Федерации" от 17.01.1992 N 2202-1,</w:t>
      </w:r>
    </w:p>
    <w:p w:rsidR="004754EA" w:rsidRDefault="004754EA" w:rsidP="004754EA">
      <w:pPr>
        <w:pStyle w:val="u"/>
        <w:spacing w:before="0" w:beforeAutospacing="0" w:after="0" w:afterAutospacing="0"/>
        <w:jc w:val="both"/>
      </w:pPr>
    </w:p>
    <w:p w:rsidR="004754EA" w:rsidRPr="00BC26FA" w:rsidRDefault="004754EA" w:rsidP="004754EA">
      <w:pPr>
        <w:pStyle w:val="u"/>
        <w:spacing w:before="0" w:beforeAutospacing="0" w:after="0" w:afterAutospacing="0"/>
        <w:jc w:val="both"/>
        <w:rPr>
          <w:b/>
        </w:rPr>
      </w:pPr>
      <w:r>
        <w:t xml:space="preserve">                                                                  </w:t>
      </w:r>
      <w:r w:rsidRPr="00BC26FA">
        <w:rPr>
          <w:b/>
        </w:rPr>
        <w:t>ПРОШУ:</w:t>
      </w:r>
    </w:p>
    <w:p w:rsidR="004754EA" w:rsidRDefault="004754EA" w:rsidP="004754EA">
      <w:pPr>
        <w:pStyle w:val="u"/>
        <w:spacing w:before="0" w:beforeAutospacing="0" w:after="0" w:afterAutospacing="0"/>
        <w:jc w:val="both"/>
      </w:pPr>
    </w:p>
    <w:p w:rsidR="005C2540" w:rsidRDefault="009449CE" w:rsidP="009449CE">
      <w:pPr>
        <w:pStyle w:val="u"/>
        <w:spacing w:before="0" w:beforeAutospacing="0" w:after="0" w:afterAutospacing="0"/>
        <w:ind w:left="480"/>
        <w:jc w:val="both"/>
      </w:pPr>
      <w:r>
        <w:t>п</w:t>
      </w:r>
      <w:r w:rsidR="004754EA">
        <w:t>ровести проверку законности</w:t>
      </w:r>
      <w:r w:rsidR="005C2540">
        <w:t>:</w:t>
      </w:r>
    </w:p>
    <w:p w:rsidR="004754EA" w:rsidRDefault="005C2540" w:rsidP="005C2540">
      <w:pPr>
        <w:pStyle w:val="u"/>
        <w:spacing w:before="0" w:beforeAutospacing="0" w:after="0" w:afterAutospacing="0"/>
        <w:ind w:left="480"/>
        <w:jc w:val="both"/>
      </w:pPr>
      <w:r>
        <w:t xml:space="preserve">- </w:t>
      </w:r>
      <w:r w:rsidR="004754EA">
        <w:t xml:space="preserve">составления протокола от </w:t>
      </w:r>
      <w:r w:rsidR="00E955C5">
        <w:t>__</w:t>
      </w:r>
      <w:r w:rsidR="004754EA">
        <w:t>.</w:t>
      </w:r>
      <w:r w:rsidR="00E955C5">
        <w:t>___</w:t>
      </w:r>
      <w:r w:rsidR="004754EA">
        <w:t>.20</w:t>
      </w:r>
      <w:r w:rsidR="00E955C5">
        <w:t>___</w:t>
      </w:r>
      <w:r w:rsidR="004754EA">
        <w:t xml:space="preserve"> г. внеочередного общего собрания собственников помещений дома № </w:t>
      </w:r>
      <w:r w:rsidR="00E955C5">
        <w:t>____</w:t>
      </w:r>
      <w:r w:rsidR="004754EA">
        <w:t xml:space="preserve"> по ул. </w:t>
      </w:r>
      <w:r w:rsidR="00E955C5">
        <w:t>_______________</w:t>
      </w:r>
      <w:r w:rsidR="004754EA">
        <w:t>, г. Железногорска, Курской области;</w:t>
      </w:r>
    </w:p>
    <w:p w:rsidR="005C2540" w:rsidRDefault="005C2540" w:rsidP="005C2540">
      <w:pPr>
        <w:pStyle w:val="u"/>
        <w:spacing w:before="0" w:beforeAutospacing="0" w:after="0" w:afterAutospacing="0"/>
        <w:ind w:left="480"/>
        <w:jc w:val="both"/>
      </w:pPr>
      <w:r>
        <w:t xml:space="preserve">- выставления ООО «РЭК» платежных документов, включающих оплату услуги по энергоснабжению на </w:t>
      </w:r>
      <w:proofErr w:type="spellStart"/>
      <w:r>
        <w:t>общедомовые</w:t>
      </w:r>
      <w:proofErr w:type="spellEnd"/>
      <w:r>
        <w:t xml:space="preserve"> нужды, а также содержащие расчет по формуле 12 </w:t>
      </w:r>
      <w:r>
        <w:rPr>
          <w:color w:val="000000"/>
        </w:rPr>
        <w:t>Правил предоставления коммунальных услуг.</w:t>
      </w:r>
    </w:p>
    <w:p w:rsidR="004754EA" w:rsidRDefault="005C2540" w:rsidP="005C2540">
      <w:pPr>
        <w:pStyle w:val="u"/>
        <w:spacing w:before="0" w:beforeAutospacing="0" w:after="0" w:afterAutospacing="0"/>
        <w:ind w:left="480"/>
        <w:jc w:val="both"/>
      </w:pPr>
      <w:r>
        <w:t xml:space="preserve"> </w:t>
      </w:r>
    </w:p>
    <w:p w:rsidR="004754EA" w:rsidRDefault="004754EA" w:rsidP="004754EA">
      <w:pPr>
        <w:pStyle w:val="u"/>
        <w:spacing w:before="0" w:beforeAutospacing="0" w:after="0" w:afterAutospacing="0"/>
        <w:jc w:val="both"/>
      </w:pPr>
      <w:r>
        <w:t xml:space="preserve">   Приложение:</w:t>
      </w:r>
    </w:p>
    <w:p w:rsidR="004754EA" w:rsidRDefault="004754EA" w:rsidP="004754EA">
      <w:pPr>
        <w:pStyle w:val="u"/>
        <w:spacing w:before="0" w:beforeAutospacing="0" w:after="0" w:afterAutospacing="0"/>
        <w:jc w:val="both"/>
      </w:pPr>
      <w:r>
        <w:t xml:space="preserve"> </w:t>
      </w:r>
    </w:p>
    <w:p w:rsidR="004754EA" w:rsidRDefault="004754EA" w:rsidP="00463750">
      <w:pPr>
        <w:pStyle w:val="u"/>
        <w:spacing w:before="0" w:beforeAutospacing="0" w:after="0" w:afterAutospacing="0"/>
        <w:jc w:val="both"/>
      </w:pPr>
      <w:r>
        <w:t xml:space="preserve">1. Копия протокола от </w:t>
      </w:r>
      <w:r w:rsidR="00235133">
        <w:t>__</w:t>
      </w:r>
      <w:r>
        <w:t>.</w:t>
      </w:r>
      <w:r w:rsidR="00235133">
        <w:t>___</w:t>
      </w:r>
      <w:r>
        <w:t>.20</w:t>
      </w:r>
      <w:r w:rsidR="00235133">
        <w:t>__</w:t>
      </w:r>
      <w:r>
        <w:t xml:space="preserve"> г. внеочередного общего собрания собственников </w:t>
      </w:r>
    </w:p>
    <w:p w:rsidR="004754EA" w:rsidRDefault="004754EA" w:rsidP="00463750">
      <w:pPr>
        <w:pStyle w:val="u"/>
        <w:spacing w:before="0" w:beforeAutospacing="0" w:after="0" w:afterAutospacing="0"/>
        <w:jc w:val="both"/>
      </w:pPr>
      <w:r>
        <w:t xml:space="preserve">    </w:t>
      </w:r>
      <w:r w:rsidR="00463750">
        <w:t xml:space="preserve"> </w:t>
      </w:r>
      <w:r>
        <w:t xml:space="preserve">помещений дома № </w:t>
      </w:r>
      <w:r w:rsidR="00235133">
        <w:t>___</w:t>
      </w:r>
      <w:r>
        <w:t xml:space="preserve"> по ул. </w:t>
      </w:r>
      <w:r w:rsidR="00235133">
        <w:t>________________</w:t>
      </w:r>
      <w:r>
        <w:t>, г. Железногорска, Курской области;</w:t>
      </w:r>
    </w:p>
    <w:p w:rsidR="00412912" w:rsidRDefault="004754EA" w:rsidP="00463750">
      <w:pPr>
        <w:pStyle w:val="u"/>
        <w:spacing w:before="0" w:beforeAutospacing="0" w:after="0" w:afterAutospacing="0"/>
        <w:jc w:val="both"/>
      </w:pPr>
      <w:r>
        <w:t xml:space="preserve">2. </w:t>
      </w:r>
      <w:r w:rsidR="00412912">
        <w:t>Копии квитанций ООО «РЭК»;</w:t>
      </w:r>
    </w:p>
    <w:p w:rsidR="00CF3682" w:rsidRDefault="00CF3682" w:rsidP="00463750">
      <w:pPr>
        <w:pStyle w:val="u"/>
        <w:spacing w:before="0" w:beforeAutospacing="0" w:after="0" w:afterAutospacing="0"/>
        <w:jc w:val="both"/>
      </w:pPr>
      <w:r>
        <w:t>3</w:t>
      </w:r>
      <w:r w:rsidR="004754EA">
        <w:t xml:space="preserve">. </w:t>
      </w:r>
      <w:r>
        <w:t>______________________________________________________</w:t>
      </w:r>
    </w:p>
    <w:p w:rsidR="004754EA" w:rsidRDefault="00CF3682" w:rsidP="004754EA">
      <w:pPr>
        <w:pStyle w:val="u"/>
        <w:spacing w:before="0" w:beforeAutospacing="0" w:after="0" w:afterAutospacing="0"/>
        <w:ind w:left="360" w:hanging="360"/>
        <w:jc w:val="both"/>
      </w:pPr>
      <w:r>
        <w:t>4. ______________________________________________________</w:t>
      </w:r>
    </w:p>
    <w:p w:rsidR="00CF3682" w:rsidRDefault="00CF3682" w:rsidP="004754EA">
      <w:pPr>
        <w:pStyle w:val="u"/>
        <w:spacing w:before="0" w:beforeAutospacing="0" w:after="0" w:afterAutospacing="0"/>
        <w:ind w:left="360" w:hanging="360"/>
        <w:jc w:val="both"/>
      </w:pPr>
      <w:r>
        <w:t>5. ______________________________________________________</w:t>
      </w:r>
    </w:p>
    <w:p w:rsidR="00CF3682" w:rsidRDefault="00CF3682" w:rsidP="004754EA">
      <w:pPr>
        <w:pStyle w:val="u"/>
        <w:spacing w:before="0" w:beforeAutospacing="0" w:after="0" w:afterAutospacing="0"/>
        <w:ind w:left="360" w:hanging="360"/>
        <w:jc w:val="both"/>
      </w:pPr>
      <w:r>
        <w:t>6. ______________________________________________________</w:t>
      </w:r>
    </w:p>
    <w:p w:rsidR="00CF3682" w:rsidRDefault="00CF3682" w:rsidP="004754EA">
      <w:pPr>
        <w:pStyle w:val="u"/>
        <w:spacing w:before="0" w:beforeAutospacing="0" w:after="0" w:afterAutospacing="0"/>
        <w:ind w:left="360" w:hanging="360"/>
        <w:jc w:val="both"/>
      </w:pPr>
      <w:r>
        <w:t>7. ______________________________________________________</w:t>
      </w:r>
    </w:p>
    <w:p w:rsidR="00CF3682" w:rsidRDefault="00CF3682" w:rsidP="004754EA">
      <w:pPr>
        <w:pStyle w:val="u"/>
        <w:spacing w:before="0" w:beforeAutospacing="0" w:after="0" w:afterAutospacing="0"/>
        <w:ind w:left="360" w:hanging="360"/>
        <w:jc w:val="both"/>
      </w:pPr>
    </w:p>
    <w:p w:rsidR="00CF3682" w:rsidRDefault="00CF3682" w:rsidP="004754EA">
      <w:pPr>
        <w:pStyle w:val="u"/>
        <w:spacing w:before="0" w:beforeAutospacing="0" w:after="0" w:afterAutospacing="0"/>
        <w:ind w:left="360" w:hanging="360"/>
        <w:jc w:val="both"/>
      </w:pPr>
    </w:p>
    <w:p w:rsidR="004754EA" w:rsidRDefault="004754EA" w:rsidP="004754EA">
      <w:pPr>
        <w:pStyle w:val="u"/>
        <w:spacing w:before="0" w:beforeAutospacing="0" w:after="0" w:afterAutospacing="0"/>
        <w:ind w:left="360" w:hanging="360"/>
        <w:jc w:val="both"/>
      </w:pPr>
    </w:p>
    <w:p w:rsidR="00605A3A" w:rsidRDefault="004754EA" w:rsidP="00A4606F">
      <w:pPr>
        <w:pStyle w:val="u"/>
        <w:spacing w:before="0" w:beforeAutospacing="0" w:after="0" w:afterAutospacing="0"/>
        <w:ind w:left="360" w:hanging="360"/>
        <w:jc w:val="both"/>
      </w:pPr>
      <w:r>
        <w:t xml:space="preserve">    «____»______________ 2014 г.                                 _________________ </w:t>
      </w:r>
      <w:r w:rsidR="005C2540">
        <w:t>/_______________</w:t>
      </w:r>
    </w:p>
    <w:p w:rsidR="008B3192" w:rsidRDefault="008B3192" w:rsidP="00A4606F">
      <w:pPr>
        <w:pStyle w:val="u"/>
        <w:spacing w:before="0" w:beforeAutospacing="0" w:after="0" w:afterAutospacing="0"/>
        <w:ind w:left="360" w:hanging="360"/>
        <w:jc w:val="both"/>
      </w:pPr>
    </w:p>
    <w:p w:rsidR="008B3192" w:rsidRDefault="008B3192" w:rsidP="00A4606F">
      <w:pPr>
        <w:pStyle w:val="u"/>
        <w:spacing w:before="0" w:beforeAutospacing="0" w:after="0" w:afterAutospacing="0"/>
        <w:ind w:left="360" w:hanging="360"/>
        <w:jc w:val="both"/>
      </w:pPr>
    </w:p>
    <w:sectPr w:rsidR="008B3192" w:rsidSect="00A4606F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94E"/>
    <w:multiLevelType w:val="hybridMultilevel"/>
    <w:tmpl w:val="D2E4293E"/>
    <w:lvl w:ilvl="0" w:tplc="BB7C37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9BA6060"/>
    <w:multiLevelType w:val="hybridMultilevel"/>
    <w:tmpl w:val="2C169B2A"/>
    <w:lvl w:ilvl="0" w:tplc="DAC2F4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75882"/>
    <w:rsid w:val="0000787B"/>
    <w:rsid w:val="000158FB"/>
    <w:rsid w:val="000408BE"/>
    <w:rsid w:val="000C6DFC"/>
    <w:rsid w:val="000D0EEB"/>
    <w:rsid w:val="000F5EC0"/>
    <w:rsid w:val="00130AC0"/>
    <w:rsid w:val="00142E65"/>
    <w:rsid w:val="00156868"/>
    <w:rsid w:val="001903A0"/>
    <w:rsid w:val="001927F1"/>
    <w:rsid w:val="001A5261"/>
    <w:rsid w:val="001D493A"/>
    <w:rsid w:val="00206D60"/>
    <w:rsid w:val="00235133"/>
    <w:rsid w:val="00252CB7"/>
    <w:rsid w:val="002631EE"/>
    <w:rsid w:val="00275012"/>
    <w:rsid w:val="002869BE"/>
    <w:rsid w:val="002B6082"/>
    <w:rsid w:val="002C37E7"/>
    <w:rsid w:val="002E2A73"/>
    <w:rsid w:val="002F4C37"/>
    <w:rsid w:val="00363F12"/>
    <w:rsid w:val="00364FD4"/>
    <w:rsid w:val="00375882"/>
    <w:rsid w:val="00375CFF"/>
    <w:rsid w:val="003844AB"/>
    <w:rsid w:val="003A4B3E"/>
    <w:rsid w:val="003D7143"/>
    <w:rsid w:val="00412912"/>
    <w:rsid w:val="00463750"/>
    <w:rsid w:val="004754EA"/>
    <w:rsid w:val="004A2FBD"/>
    <w:rsid w:val="004A3F85"/>
    <w:rsid w:val="004B75C4"/>
    <w:rsid w:val="004C3FF8"/>
    <w:rsid w:val="004E08CE"/>
    <w:rsid w:val="00510C8D"/>
    <w:rsid w:val="005205FC"/>
    <w:rsid w:val="005465A5"/>
    <w:rsid w:val="00585CD2"/>
    <w:rsid w:val="005945F2"/>
    <w:rsid w:val="00597EC6"/>
    <w:rsid w:val="005B6509"/>
    <w:rsid w:val="005C2540"/>
    <w:rsid w:val="005D5206"/>
    <w:rsid w:val="005E4C0E"/>
    <w:rsid w:val="00605A3A"/>
    <w:rsid w:val="0063187F"/>
    <w:rsid w:val="00673B08"/>
    <w:rsid w:val="00675229"/>
    <w:rsid w:val="006B7397"/>
    <w:rsid w:val="007332B1"/>
    <w:rsid w:val="0076752A"/>
    <w:rsid w:val="0078176B"/>
    <w:rsid w:val="008654CE"/>
    <w:rsid w:val="008A32BE"/>
    <w:rsid w:val="008B3192"/>
    <w:rsid w:val="009449CE"/>
    <w:rsid w:val="00981E08"/>
    <w:rsid w:val="00A13A45"/>
    <w:rsid w:val="00A2071E"/>
    <w:rsid w:val="00A271D9"/>
    <w:rsid w:val="00A44115"/>
    <w:rsid w:val="00A4606F"/>
    <w:rsid w:val="00A5066D"/>
    <w:rsid w:val="00A65FCD"/>
    <w:rsid w:val="00A668D5"/>
    <w:rsid w:val="00A81BA9"/>
    <w:rsid w:val="00AA170C"/>
    <w:rsid w:val="00AC456C"/>
    <w:rsid w:val="00AD5ACE"/>
    <w:rsid w:val="00B44652"/>
    <w:rsid w:val="00B51801"/>
    <w:rsid w:val="00B63EEA"/>
    <w:rsid w:val="00B96486"/>
    <w:rsid w:val="00BC08F4"/>
    <w:rsid w:val="00BE5C0B"/>
    <w:rsid w:val="00BF27AA"/>
    <w:rsid w:val="00BF7151"/>
    <w:rsid w:val="00C01063"/>
    <w:rsid w:val="00C01E40"/>
    <w:rsid w:val="00C4111C"/>
    <w:rsid w:val="00C63341"/>
    <w:rsid w:val="00C6701F"/>
    <w:rsid w:val="00C67D90"/>
    <w:rsid w:val="00C807F9"/>
    <w:rsid w:val="00CA74C8"/>
    <w:rsid w:val="00CF3682"/>
    <w:rsid w:val="00D864D4"/>
    <w:rsid w:val="00DD445C"/>
    <w:rsid w:val="00DE19FC"/>
    <w:rsid w:val="00DF5FA5"/>
    <w:rsid w:val="00E12B85"/>
    <w:rsid w:val="00E170A2"/>
    <w:rsid w:val="00E2071A"/>
    <w:rsid w:val="00E23473"/>
    <w:rsid w:val="00E57088"/>
    <w:rsid w:val="00E71E39"/>
    <w:rsid w:val="00E955C5"/>
    <w:rsid w:val="00EB12D1"/>
    <w:rsid w:val="00EE407A"/>
    <w:rsid w:val="00EF40B3"/>
    <w:rsid w:val="00F16CCA"/>
    <w:rsid w:val="00F2321D"/>
    <w:rsid w:val="00F31B7C"/>
    <w:rsid w:val="00F61E07"/>
    <w:rsid w:val="00F6495E"/>
    <w:rsid w:val="00FD1487"/>
    <w:rsid w:val="00FD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6B"/>
  </w:style>
  <w:style w:type="paragraph" w:styleId="1">
    <w:name w:val="heading 1"/>
    <w:basedOn w:val="a"/>
    <w:link w:val="10"/>
    <w:uiPriority w:val="99"/>
    <w:qFormat/>
    <w:rsid w:val="00475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AC0"/>
  </w:style>
  <w:style w:type="character" w:styleId="a3">
    <w:name w:val="Hyperlink"/>
    <w:basedOn w:val="a0"/>
    <w:uiPriority w:val="99"/>
    <w:semiHidden/>
    <w:unhideWhenUsed/>
    <w:rsid w:val="00A668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754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">
    <w:name w:val="u"/>
    <w:basedOn w:val="a"/>
    <w:uiPriority w:val="99"/>
    <w:rsid w:val="004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3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Dok</cp:lastModifiedBy>
  <cp:revision>20</cp:revision>
  <cp:lastPrinted>2014-12-17T08:14:00Z</cp:lastPrinted>
  <dcterms:created xsi:type="dcterms:W3CDTF">2014-12-17T12:55:00Z</dcterms:created>
  <dcterms:modified xsi:type="dcterms:W3CDTF">2014-12-18T06:33:00Z</dcterms:modified>
</cp:coreProperties>
</file>